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F166" w14:textId="77777777" w:rsidR="00327590" w:rsidRDefault="00000000">
      <w:pPr>
        <w:ind w:left="0" w:right="168" w:firstLine="0"/>
        <w:jc w:val="center"/>
      </w:pPr>
      <w:r>
        <w:rPr>
          <w:noProof/>
        </w:rPr>
        <w:drawing>
          <wp:inline distT="0" distB="0" distL="0" distR="0" wp14:anchorId="3E0DB133" wp14:editId="2E53C693">
            <wp:extent cx="1531620" cy="1524000"/>
            <wp:effectExtent l="0" t="0" r="0" b="0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</w:t>
      </w:r>
    </w:p>
    <w:p w14:paraId="1E10BCA2" w14:textId="77777777" w:rsidR="00327590" w:rsidRDefault="00000000">
      <w:pPr>
        <w:ind w:left="0" w:right="1408" w:firstLine="0"/>
        <w:jc w:val="right"/>
      </w:pPr>
      <w:r>
        <w:rPr>
          <w:color w:val="000000"/>
          <w:sz w:val="28"/>
        </w:rPr>
        <w:t xml:space="preserve">   Forrester High School Parent Council Meeting </w:t>
      </w:r>
    </w:p>
    <w:p w14:paraId="03215FE2" w14:textId="77777777" w:rsidR="00327590" w:rsidRDefault="00000000">
      <w:pPr>
        <w:ind w:left="0" w:firstLine="0"/>
      </w:pPr>
      <w:r>
        <w:rPr>
          <w:b w:val="0"/>
          <w:color w:val="000000"/>
          <w:sz w:val="28"/>
        </w:rPr>
        <w:t xml:space="preserve"> </w:t>
      </w:r>
    </w:p>
    <w:tbl>
      <w:tblPr>
        <w:tblStyle w:val="TableGrid"/>
        <w:tblW w:w="10520" w:type="dxa"/>
        <w:tblInd w:w="-311" w:type="dxa"/>
        <w:tblCellMar>
          <w:top w:w="11" w:type="dxa"/>
          <w:left w:w="107" w:type="dxa"/>
        </w:tblCellMar>
        <w:tblLook w:val="04A0" w:firstRow="1" w:lastRow="0" w:firstColumn="1" w:lastColumn="0" w:noHBand="0" w:noVBand="1"/>
      </w:tblPr>
      <w:tblGrid>
        <w:gridCol w:w="2691"/>
        <w:gridCol w:w="7829"/>
      </w:tblGrid>
      <w:tr w:rsidR="00327590" w14:paraId="028FDC4E" w14:textId="77777777">
        <w:trPr>
          <w:trHeight w:val="65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2680A17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Date &amp; Time: </w:t>
            </w:r>
          </w:p>
          <w:p w14:paraId="5C57D58B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763" w14:textId="6BAA616C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6"/>
              </w:rPr>
              <w:t xml:space="preserve">Tuesday </w:t>
            </w:r>
            <w:r w:rsidR="006F2DC8">
              <w:rPr>
                <w:b w:val="0"/>
                <w:color w:val="000000"/>
                <w:sz w:val="26"/>
              </w:rPr>
              <w:t>18</w:t>
            </w:r>
            <w:r w:rsidR="00D041F4" w:rsidRPr="00D041F4">
              <w:rPr>
                <w:b w:val="0"/>
                <w:color w:val="000000"/>
                <w:sz w:val="26"/>
                <w:vertAlign w:val="superscript"/>
              </w:rPr>
              <w:t>th</w:t>
            </w:r>
            <w:r w:rsidR="00D041F4">
              <w:rPr>
                <w:b w:val="0"/>
                <w:color w:val="000000"/>
                <w:sz w:val="26"/>
              </w:rPr>
              <w:t xml:space="preserve"> </w:t>
            </w:r>
            <w:r w:rsidR="006F2DC8">
              <w:rPr>
                <w:b w:val="0"/>
                <w:color w:val="000000"/>
                <w:sz w:val="26"/>
              </w:rPr>
              <w:t>March 2025</w:t>
            </w:r>
            <w:r>
              <w:rPr>
                <w:b w:val="0"/>
                <w:color w:val="000000"/>
                <w:sz w:val="26"/>
              </w:rPr>
              <w:t xml:space="preserve"> - 7pm to </w:t>
            </w:r>
            <w:r w:rsidR="00365F31">
              <w:rPr>
                <w:b w:val="0"/>
                <w:color w:val="000000"/>
                <w:sz w:val="26"/>
              </w:rPr>
              <w:t>8.30</w:t>
            </w:r>
            <w:r>
              <w:rPr>
                <w:b w:val="0"/>
                <w:color w:val="000000"/>
                <w:sz w:val="26"/>
              </w:rPr>
              <w:t xml:space="preserve">pm </w:t>
            </w:r>
          </w:p>
          <w:p w14:paraId="3DFBDE67" w14:textId="77777777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6"/>
              </w:rPr>
              <w:t xml:space="preserve"> </w:t>
            </w:r>
          </w:p>
        </w:tc>
      </w:tr>
      <w:tr w:rsidR="00327590" w14:paraId="5EE34B97" w14:textId="77777777">
        <w:trPr>
          <w:trHeight w:val="33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03495E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Location: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7B5B" w14:textId="77777777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6"/>
              </w:rPr>
              <w:t>Forrester High School</w:t>
            </w:r>
            <w:r>
              <w:rPr>
                <w:rFonts w:ascii="Calibri" w:eastAsia="Calibri" w:hAnsi="Calibri" w:cs="Calibri"/>
                <w:b w:val="0"/>
                <w:color w:val="232333"/>
                <w:sz w:val="21"/>
              </w:rPr>
              <w:t xml:space="preserve"> </w:t>
            </w:r>
            <w:r>
              <w:rPr>
                <w:b w:val="0"/>
                <w:color w:val="000000"/>
                <w:sz w:val="26"/>
              </w:rPr>
              <w:t xml:space="preserve">Meeting Room </w:t>
            </w:r>
          </w:p>
        </w:tc>
      </w:tr>
      <w:tr w:rsidR="00327590" w14:paraId="2E3FF6A9" w14:textId="77777777">
        <w:trPr>
          <w:trHeight w:val="22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D7D1AC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Attendees: </w:t>
            </w:r>
          </w:p>
          <w:p w14:paraId="029389F5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D46B" w14:textId="1B1F320D" w:rsidR="00327590" w:rsidRDefault="006F2DC8" w:rsidP="00D041F4">
            <w:pPr>
              <w:ind w:left="5" w:firstLine="0"/>
            </w:pPr>
            <w:r>
              <w:rPr>
                <w:b w:val="0"/>
                <w:color w:val="000000"/>
                <w:sz w:val="24"/>
              </w:rPr>
              <w:t>Susan Stevens</w:t>
            </w:r>
            <w:r w:rsidR="009B2EB4">
              <w:rPr>
                <w:b w:val="0"/>
                <w:color w:val="000000"/>
                <w:sz w:val="24"/>
              </w:rPr>
              <w:t xml:space="preserve"> (Deputy Chair), </w:t>
            </w:r>
            <w:proofErr w:type="gramStart"/>
            <w:r w:rsidR="009B2EB4">
              <w:rPr>
                <w:b w:val="0"/>
                <w:color w:val="000000"/>
                <w:sz w:val="24"/>
              </w:rPr>
              <w:t>Sandra  Donaldson</w:t>
            </w:r>
            <w:proofErr w:type="gramEnd"/>
            <w:r w:rsidR="009B2EB4">
              <w:rPr>
                <w:b w:val="0"/>
                <w:color w:val="000000"/>
                <w:sz w:val="24"/>
              </w:rPr>
              <w:t xml:space="preserve"> (Secretary),</w:t>
            </w:r>
            <w:r w:rsidR="009A43BC">
              <w:rPr>
                <w:b w:val="0"/>
                <w:color w:val="000000"/>
                <w:sz w:val="24"/>
              </w:rPr>
              <w:t xml:space="preserve"> Emma Spence (treasurer),</w:t>
            </w:r>
            <w:r w:rsidR="009B2EB4">
              <w:rPr>
                <w:b w:val="0"/>
                <w:color w:val="000000"/>
                <w:sz w:val="24"/>
              </w:rPr>
              <w:t xml:space="preserve"> </w:t>
            </w:r>
            <w:r w:rsidR="009A43BC">
              <w:rPr>
                <w:b w:val="0"/>
                <w:color w:val="000000"/>
                <w:sz w:val="24"/>
              </w:rPr>
              <w:t xml:space="preserve">Steven Small (Head Teacher), </w:t>
            </w:r>
            <w:r>
              <w:rPr>
                <w:b w:val="0"/>
                <w:color w:val="000000"/>
                <w:sz w:val="24"/>
              </w:rPr>
              <w:t>April Forsyth</w:t>
            </w:r>
            <w:r w:rsidR="009A43BC">
              <w:rPr>
                <w:b w:val="0"/>
                <w:color w:val="000000"/>
                <w:sz w:val="24"/>
              </w:rPr>
              <w:t xml:space="preserve">, </w:t>
            </w:r>
            <w:r w:rsidR="009B2EB4">
              <w:rPr>
                <w:b w:val="0"/>
                <w:color w:val="000000"/>
                <w:sz w:val="24"/>
              </w:rPr>
              <w:t>James Hardacre, Laetitia Wilson, Samm Hamilton, Mark Peart,</w:t>
            </w:r>
            <w:r w:rsidR="006773F1">
              <w:rPr>
                <w:b w:val="0"/>
                <w:color w:val="000000"/>
                <w:sz w:val="24"/>
              </w:rPr>
              <w:t xml:space="preserve"> </w:t>
            </w:r>
            <w:r w:rsidR="009B2EB4">
              <w:rPr>
                <w:b w:val="0"/>
                <w:color w:val="000000"/>
                <w:sz w:val="24"/>
              </w:rPr>
              <w:t>Sus</w:t>
            </w:r>
            <w:r w:rsidR="00D041F4">
              <w:rPr>
                <w:b w:val="0"/>
                <w:color w:val="000000"/>
                <w:sz w:val="24"/>
              </w:rPr>
              <w:t xml:space="preserve">an </w:t>
            </w:r>
            <w:r w:rsidR="009B2EB4">
              <w:rPr>
                <w:b w:val="0"/>
                <w:color w:val="000000"/>
                <w:sz w:val="24"/>
              </w:rPr>
              <w:t>Stevens,</w:t>
            </w:r>
            <w:r w:rsidR="009A43BC">
              <w:rPr>
                <w:b w:val="0"/>
                <w:color w:val="000000"/>
                <w:sz w:val="24"/>
              </w:rPr>
              <w:t xml:space="preserve"> </w:t>
            </w:r>
            <w:r w:rsidR="00D041F4">
              <w:rPr>
                <w:b w:val="0"/>
                <w:color w:val="000000"/>
                <w:sz w:val="24"/>
              </w:rPr>
              <w:t>Fiona Blair</w:t>
            </w:r>
            <w:r w:rsidR="009F46A1">
              <w:rPr>
                <w:b w:val="0"/>
                <w:color w:val="000000"/>
                <w:sz w:val="24"/>
              </w:rPr>
              <w:t xml:space="preserve">, Donna Lumsden, Kate Givan, </w:t>
            </w:r>
            <w:r w:rsidR="009A43BC">
              <w:rPr>
                <w:b w:val="0"/>
                <w:color w:val="000000"/>
                <w:sz w:val="24"/>
              </w:rPr>
              <w:t xml:space="preserve">Katy Guthrie, </w:t>
            </w:r>
            <w:r w:rsidR="009F46A1">
              <w:rPr>
                <w:b w:val="0"/>
                <w:color w:val="000000"/>
                <w:sz w:val="24"/>
              </w:rPr>
              <w:t>Jeimmy Suarez Martinez</w:t>
            </w:r>
            <w:r w:rsidR="009A43BC">
              <w:rPr>
                <w:b w:val="0"/>
                <w:color w:val="000000"/>
                <w:sz w:val="24"/>
              </w:rPr>
              <w:t xml:space="preserve">, </w:t>
            </w:r>
            <w:r w:rsidR="009A43BC">
              <w:rPr>
                <w:b w:val="0"/>
                <w:color w:val="000000"/>
                <w:sz w:val="24"/>
              </w:rPr>
              <w:t xml:space="preserve">Francisca </w:t>
            </w:r>
            <w:proofErr w:type="spellStart"/>
            <w:r w:rsidR="009A43BC">
              <w:rPr>
                <w:b w:val="0"/>
                <w:color w:val="000000"/>
                <w:sz w:val="24"/>
              </w:rPr>
              <w:t>Akujobi</w:t>
            </w:r>
            <w:proofErr w:type="spellEnd"/>
            <w:r w:rsidR="009A43BC">
              <w:rPr>
                <w:b w:val="0"/>
                <w:color w:val="000000"/>
                <w:sz w:val="24"/>
              </w:rPr>
              <w:t>, Kate MacPhie</w:t>
            </w:r>
          </w:p>
          <w:p w14:paraId="1790EF7B" w14:textId="77777777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327590" w14:paraId="345FC78D" w14:textId="77777777">
        <w:trPr>
          <w:trHeight w:val="65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E674FA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Apologies: </w:t>
            </w:r>
          </w:p>
          <w:p w14:paraId="322294E1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5174" w14:textId="33E10F15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327590" w14:paraId="17EDCF5F" w14:textId="77777777">
        <w:trPr>
          <w:trHeight w:val="65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77422A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Guests: </w:t>
            </w:r>
          </w:p>
          <w:p w14:paraId="4F322C35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DD1F" w14:textId="63F300A3" w:rsidR="00327590" w:rsidRDefault="009B2EB4">
            <w:pPr>
              <w:ind w:left="5" w:firstLine="0"/>
            </w:pPr>
            <w:r>
              <w:rPr>
                <w:b w:val="0"/>
                <w:color w:val="000000"/>
                <w:sz w:val="24"/>
              </w:rPr>
              <w:t>Cllr Euan Hyslop</w:t>
            </w:r>
          </w:p>
        </w:tc>
      </w:tr>
    </w:tbl>
    <w:p w14:paraId="19393293" w14:textId="77777777" w:rsidR="00327590" w:rsidRDefault="00000000">
      <w:pPr>
        <w:ind w:left="0" w:firstLine="0"/>
      </w:pPr>
      <w:r>
        <w:rPr>
          <w:b w:val="0"/>
          <w:color w:val="000000"/>
          <w:sz w:val="28"/>
        </w:rPr>
        <w:t xml:space="preserve"> </w:t>
      </w:r>
    </w:p>
    <w:tbl>
      <w:tblPr>
        <w:tblStyle w:val="TableGrid"/>
        <w:tblW w:w="10519" w:type="dxa"/>
        <w:tblInd w:w="-311" w:type="dxa"/>
        <w:tblCellMar>
          <w:top w:w="11" w:type="dxa"/>
          <w:left w:w="107" w:type="dxa"/>
        </w:tblCellMar>
        <w:tblLook w:val="04A0" w:firstRow="1" w:lastRow="0" w:firstColumn="1" w:lastColumn="0" w:noHBand="0" w:noVBand="1"/>
      </w:tblPr>
      <w:tblGrid>
        <w:gridCol w:w="6834"/>
        <w:gridCol w:w="1559"/>
        <w:gridCol w:w="992"/>
        <w:gridCol w:w="1134"/>
      </w:tblGrid>
      <w:tr w:rsidR="00327590" w14:paraId="04FF81C5" w14:textId="77777777" w:rsidTr="00830C70">
        <w:trPr>
          <w:trHeight w:val="329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55FAAF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Agenda Item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ED7C6" w14:textId="7777777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8"/>
              </w:rPr>
              <w:t xml:space="preserve">Timings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8BCB7" w14:textId="77777777" w:rsidR="00327590" w:rsidRDefault="00000000">
            <w:pPr>
              <w:ind w:left="1" w:firstLine="0"/>
              <w:jc w:val="both"/>
            </w:pPr>
            <w:r>
              <w:rPr>
                <w:b w:val="0"/>
                <w:color w:val="000000"/>
                <w:sz w:val="28"/>
              </w:rPr>
              <w:t xml:space="preserve">Paper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CA700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Who </w:t>
            </w:r>
          </w:p>
        </w:tc>
      </w:tr>
      <w:tr w:rsidR="00327590" w14:paraId="6615EAE8" w14:textId="77777777" w:rsidTr="00830C70">
        <w:trPr>
          <w:trHeight w:val="656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2314" w14:textId="2DA7EDD0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1 </w:t>
            </w:r>
            <w:r w:rsidR="009F46A1" w:rsidRPr="00D63371">
              <w:rPr>
                <w:bCs/>
                <w:color w:val="000000"/>
                <w:sz w:val="28"/>
              </w:rPr>
              <w:t>Welcome</w:t>
            </w:r>
            <w:r w:rsidR="00D041F4" w:rsidRPr="00D63371">
              <w:rPr>
                <w:bCs/>
                <w:color w:val="000000"/>
                <w:sz w:val="28"/>
              </w:rPr>
              <w:t xml:space="preserve"> &amp; Apologies</w:t>
            </w:r>
          </w:p>
          <w:p w14:paraId="0DA89F2B" w14:textId="77777777" w:rsidR="00327590" w:rsidRDefault="00000000">
            <w:pPr>
              <w:ind w:left="72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F37D" w14:textId="7777777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7.00 – 7.05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C519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CE2" w14:textId="15F7751A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proofErr w:type="spellStart"/>
            <w:r w:rsidR="009A43BC">
              <w:rPr>
                <w:b w:val="0"/>
                <w:color w:val="000000"/>
                <w:sz w:val="24"/>
              </w:rPr>
              <w:t>SSt</w:t>
            </w:r>
            <w:proofErr w:type="spellEnd"/>
            <w:r w:rsidR="00D041F4">
              <w:rPr>
                <w:b w:val="0"/>
                <w:color w:val="000000"/>
                <w:sz w:val="24"/>
              </w:rPr>
              <w:t>/SD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327590" w14:paraId="10C7F372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BA31" w14:textId="266FD5E7" w:rsidR="00327590" w:rsidRPr="00D63371" w:rsidRDefault="00000000">
            <w:pPr>
              <w:ind w:left="0" w:firstLine="0"/>
              <w:rPr>
                <w:bCs/>
                <w:color w:val="000000"/>
                <w:sz w:val="28"/>
              </w:rPr>
            </w:pPr>
            <w:proofErr w:type="gramStart"/>
            <w:r>
              <w:rPr>
                <w:b w:val="0"/>
                <w:color w:val="000000"/>
                <w:sz w:val="28"/>
              </w:rPr>
              <w:t xml:space="preserve">2  </w:t>
            </w:r>
            <w:r w:rsidRPr="00D63371">
              <w:rPr>
                <w:bCs/>
                <w:color w:val="000000"/>
                <w:sz w:val="28"/>
              </w:rPr>
              <w:t>Previous</w:t>
            </w:r>
            <w:proofErr w:type="gramEnd"/>
            <w:r w:rsidRPr="00D63371">
              <w:rPr>
                <w:bCs/>
                <w:color w:val="000000"/>
                <w:sz w:val="28"/>
              </w:rPr>
              <w:t xml:space="preserve"> Minutes</w:t>
            </w:r>
            <w:r w:rsidR="009F46A1" w:rsidRPr="00D63371">
              <w:rPr>
                <w:bCs/>
                <w:color w:val="000000"/>
                <w:sz w:val="28"/>
              </w:rPr>
              <w:t>/ actions</w:t>
            </w:r>
          </w:p>
          <w:p w14:paraId="04229EBB" w14:textId="77777777" w:rsidR="009A43BC" w:rsidRPr="009A43BC" w:rsidRDefault="009A43BC" w:rsidP="009A43BC">
            <w:pPr>
              <w:numPr>
                <w:ilvl w:val="0"/>
                <w:numId w:val="5"/>
              </w:numPr>
              <w:spacing w:after="160"/>
              <w:contextualSpacing/>
              <w:jc w:val="both"/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9A43BC">
              <w:rPr>
                <w:rFonts w:eastAsia="Times New Roman"/>
                <w:b w:val="0"/>
                <w:color w:val="222222"/>
                <w:kern w:val="0"/>
                <w:sz w:val="22"/>
                <w14:ligatures w14:val="none"/>
              </w:rPr>
              <w:t>HT to review timing of issue of tracking reports</w:t>
            </w:r>
          </w:p>
          <w:p w14:paraId="3F302E2C" w14:textId="77777777" w:rsidR="009A43BC" w:rsidRPr="009A43BC" w:rsidRDefault="009A43BC" w:rsidP="009A43BC">
            <w:pPr>
              <w:numPr>
                <w:ilvl w:val="0"/>
                <w:numId w:val="5"/>
              </w:numPr>
              <w:spacing w:after="160"/>
              <w:contextualSpacing/>
              <w:jc w:val="both"/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9A43BC">
              <w:rPr>
                <w:rFonts w:eastAsia="Times New Roman"/>
                <w:b w:val="0"/>
                <w:color w:val="222222"/>
                <w:kern w:val="0"/>
                <w:sz w:val="22"/>
                <w14:ligatures w14:val="none"/>
              </w:rPr>
              <w:t>All PC to send questions for QIO to SD to collate and pass on</w:t>
            </w:r>
          </w:p>
          <w:p w14:paraId="36681757" w14:textId="77777777" w:rsidR="009A43BC" w:rsidRPr="009A43BC" w:rsidRDefault="009A43BC" w:rsidP="009A43BC">
            <w:pPr>
              <w:numPr>
                <w:ilvl w:val="0"/>
                <w:numId w:val="5"/>
              </w:numPr>
              <w:spacing w:after="160"/>
              <w:contextualSpacing/>
              <w:jc w:val="both"/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>SS to check if there are any funding needs within the school</w:t>
            </w:r>
          </w:p>
          <w:p w14:paraId="525437C6" w14:textId="77777777" w:rsidR="009A43BC" w:rsidRPr="009A43BC" w:rsidRDefault="009A43BC" w:rsidP="009A43BC">
            <w:pPr>
              <w:numPr>
                <w:ilvl w:val="0"/>
                <w:numId w:val="5"/>
              </w:numPr>
              <w:spacing w:after="160"/>
              <w:contextualSpacing/>
              <w:jc w:val="both"/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>ES to bring forms from bank to transfer name to AF</w:t>
            </w:r>
          </w:p>
          <w:p w14:paraId="03EC989A" w14:textId="77777777" w:rsidR="009A43BC" w:rsidRPr="009A43BC" w:rsidRDefault="009A43BC" w:rsidP="009A43BC">
            <w:pPr>
              <w:numPr>
                <w:ilvl w:val="0"/>
                <w:numId w:val="5"/>
              </w:numPr>
              <w:spacing w:after="160"/>
              <w:contextualSpacing/>
              <w:jc w:val="both"/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>PW/SS to send P7 transition dates to SD for PC volunteer</w:t>
            </w:r>
          </w:p>
          <w:p w14:paraId="26A6EE1D" w14:textId="77777777" w:rsidR="009A43BC" w:rsidRPr="009A43BC" w:rsidRDefault="009A43BC" w:rsidP="009A43BC">
            <w:pPr>
              <w:numPr>
                <w:ilvl w:val="0"/>
                <w:numId w:val="5"/>
              </w:numPr>
              <w:spacing w:after="160"/>
              <w:contextualSpacing/>
              <w:jc w:val="both"/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 xml:space="preserve">SD to contact </w:t>
            </w:r>
            <w:proofErr w:type="spellStart"/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>Broomhouse</w:t>
            </w:r>
            <w:proofErr w:type="spellEnd"/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 xml:space="preserve"> and </w:t>
            </w:r>
            <w:proofErr w:type="spellStart"/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>Gylemuir</w:t>
            </w:r>
            <w:proofErr w:type="spellEnd"/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 xml:space="preserve"> about promoting PC</w:t>
            </w:r>
          </w:p>
          <w:p w14:paraId="6D09A1C7" w14:textId="77777777" w:rsidR="009A43BC" w:rsidRPr="009A43BC" w:rsidRDefault="009A43BC" w:rsidP="009A43BC">
            <w:pPr>
              <w:numPr>
                <w:ilvl w:val="0"/>
                <w:numId w:val="5"/>
              </w:numPr>
              <w:spacing w:after="160"/>
              <w:contextualSpacing/>
              <w:jc w:val="both"/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9A43BC">
              <w:rPr>
                <w:rFonts w:eastAsiaTheme="minorHAnsi"/>
                <w:b w:val="0"/>
                <w:bCs/>
                <w:color w:val="auto"/>
                <w:kern w:val="0"/>
                <w:sz w:val="22"/>
                <w:lang w:eastAsia="en-US"/>
                <w14:ligatures w14:val="none"/>
              </w:rPr>
              <w:t>PW/SS to see if P7 parent pack for transition can be updated to include PC info</w:t>
            </w:r>
          </w:p>
          <w:p w14:paraId="7BB0E9ED" w14:textId="3DC92023" w:rsidR="00327590" w:rsidRPr="00A84741" w:rsidRDefault="00327590" w:rsidP="00A84741">
            <w:pPr>
              <w:rPr>
                <w:b w:val="0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1A50" w14:textId="7777777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7.05 – 7.10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A96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F912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SD </w:t>
            </w:r>
          </w:p>
        </w:tc>
      </w:tr>
      <w:tr w:rsidR="00327590" w14:paraId="435831EC" w14:textId="77777777" w:rsidTr="00830C70">
        <w:trPr>
          <w:trHeight w:val="655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192" w14:textId="62A57432" w:rsidR="00CF2E82" w:rsidRPr="00CF2E82" w:rsidRDefault="00000000" w:rsidP="00CF2E82">
            <w:pPr>
              <w:ind w:left="0" w:firstLine="0"/>
              <w:rPr>
                <w:bCs/>
                <w:color w:val="000000"/>
                <w:sz w:val="28"/>
              </w:rPr>
            </w:pPr>
            <w:proofErr w:type="gramStart"/>
            <w:r>
              <w:rPr>
                <w:b w:val="0"/>
                <w:color w:val="000000"/>
                <w:sz w:val="28"/>
              </w:rPr>
              <w:t xml:space="preserve">3  </w:t>
            </w:r>
            <w:r w:rsidR="00D041F4" w:rsidRPr="00D63371">
              <w:rPr>
                <w:bCs/>
                <w:color w:val="000000"/>
                <w:sz w:val="28"/>
              </w:rPr>
              <w:t>Headteachers</w:t>
            </w:r>
            <w:proofErr w:type="gramEnd"/>
            <w:r w:rsidR="00D041F4" w:rsidRPr="00D63371">
              <w:rPr>
                <w:bCs/>
                <w:color w:val="000000"/>
                <w:sz w:val="28"/>
              </w:rPr>
              <w:t xml:space="preserve"> report</w:t>
            </w:r>
          </w:p>
          <w:p w14:paraId="79184F5E" w14:textId="77777777" w:rsidR="00327590" w:rsidRDefault="00000000">
            <w:pPr>
              <w:ind w:left="72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C4C8" w14:textId="607243C2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7.10 – 7.</w:t>
            </w:r>
            <w:r w:rsidR="00CF2E82">
              <w:rPr>
                <w:b w:val="0"/>
                <w:color w:val="000000"/>
                <w:sz w:val="24"/>
              </w:rPr>
              <w:t>40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B67" w14:textId="04AF8A31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9AF3" w14:textId="5A553CFE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proofErr w:type="spellStart"/>
            <w:r w:rsidR="009A43BC">
              <w:rPr>
                <w:b w:val="0"/>
                <w:color w:val="000000"/>
                <w:sz w:val="24"/>
              </w:rPr>
              <w:t>SSm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F2E82" w14:paraId="1EEFF831" w14:textId="77777777" w:rsidTr="00830C70">
        <w:trPr>
          <w:trHeight w:val="655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D59" w14:textId="7CE6E735" w:rsidR="00CF2E82" w:rsidRDefault="00CF2E82">
            <w:pPr>
              <w:ind w:left="0" w:firstLine="0"/>
              <w:rPr>
                <w:b w:val="0"/>
                <w:color w:val="000000"/>
                <w:sz w:val="28"/>
              </w:rPr>
            </w:pPr>
            <w:proofErr w:type="gramStart"/>
            <w:r>
              <w:rPr>
                <w:b w:val="0"/>
                <w:color w:val="000000"/>
                <w:sz w:val="28"/>
              </w:rPr>
              <w:t>4</w:t>
            </w:r>
            <w:r w:rsidR="007D44A8"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 w:rsidRPr="00CF2E82">
              <w:rPr>
                <w:bCs/>
                <w:color w:val="000000"/>
                <w:sz w:val="28"/>
              </w:rPr>
              <w:t>Inspection</w:t>
            </w:r>
            <w:proofErr w:type="gramEnd"/>
            <w:r w:rsidRPr="00CF2E82">
              <w:rPr>
                <w:bCs/>
                <w:color w:val="000000"/>
                <w:sz w:val="28"/>
              </w:rPr>
              <w:t xml:space="preserve">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06F6" w14:textId="5EFC5A5C" w:rsidR="00CF2E82" w:rsidRDefault="00CF2E82">
            <w:pPr>
              <w:ind w:left="2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7.40-7.50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FE15" w14:textId="12236599" w:rsidR="00CF2E82" w:rsidRDefault="00CF2E82">
            <w:pPr>
              <w:ind w:left="1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8FE" w14:textId="73BBD47B" w:rsidR="00CF2E82" w:rsidRDefault="00AC14B1">
            <w:pPr>
              <w:ind w:left="0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  <w:proofErr w:type="spellStart"/>
            <w:r w:rsidR="00CF2E82">
              <w:rPr>
                <w:b w:val="0"/>
                <w:color w:val="000000"/>
                <w:sz w:val="24"/>
              </w:rPr>
              <w:t>SSm</w:t>
            </w:r>
            <w:proofErr w:type="spellEnd"/>
          </w:p>
        </w:tc>
      </w:tr>
      <w:tr w:rsidR="00327590" w14:paraId="0474A888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F5D0" w14:textId="04291D44" w:rsidR="00327590" w:rsidRDefault="00CF2E82">
            <w:pPr>
              <w:ind w:left="0" w:firstLine="0"/>
              <w:rPr>
                <w:b w:val="0"/>
                <w:color w:val="000000"/>
                <w:sz w:val="28"/>
              </w:rPr>
            </w:pPr>
            <w:proofErr w:type="gramStart"/>
            <w:r>
              <w:rPr>
                <w:b w:val="0"/>
                <w:color w:val="000000"/>
                <w:sz w:val="28"/>
              </w:rPr>
              <w:t>5</w:t>
            </w:r>
            <w:r w:rsidR="00A84741">
              <w:rPr>
                <w:b w:val="0"/>
                <w:color w:val="000000"/>
                <w:sz w:val="28"/>
              </w:rPr>
              <w:t xml:space="preserve">  </w:t>
            </w:r>
            <w:r w:rsidR="00A84741" w:rsidRPr="00D63371">
              <w:rPr>
                <w:bCs/>
                <w:color w:val="000000"/>
                <w:sz w:val="28"/>
              </w:rPr>
              <w:t>Treasurer</w:t>
            </w:r>
            <w:proofErr w:type="gramEnd"/>
            <w:r w:rsidR="00A84741" w:rsidRPr="00D63371">
              <w:rPr>
                <w:bCs/>
                <w:color w:val="000000"/>
                <w:sz w:val="28"/>
              </w:rPr>
              <w:t xml:space="preserve"> Report</w:t>
            </w:r>
          </w:p>
          <w:p w14:paraId="7E297D86" w14:textId="2771BAE4" w:rsidR="009B2EB4" w:rsidRPr="00CF2E82" w:rsidRDefault="00CF2E82" w:rsidP="009B2EB4">
            <w:pPr>
              <w:pStyle w:val="ListParagraph"/>
              <w:numPr>
                <w:ilvl w:val="0"/>
                <w:numId w:val="6"/>
              </w:numPr>
              <w:rPr>
                <w:b w:val="0"/>
                <w:bCs/>
                <w:sz w:val="22"/>
              </w:rPr>
            </w:pPr>
            <w:r w:rsidRPr="00CF2E82">
              <w:rPr>
                <w:b w:val="0"/>
                <w:bCs/>
                <w:sz w:val="22"/>
              </w:rPr>
              <w:t>Treasurer update</w:t>
            </w:r>
          </w:p>
          <w:p w14:paraId="2D06068E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2ED4" w14:textId="69B1274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7.</w:t>
            </w:r>
            <w:r w:rsidR="00D63371">
              <w:rPr>
                <w:b w:val="0"/>
                <w:color w:val="000000"/>
                <w:sz w:val="24"/>
              </w:rPr>
              <w:t>5</w:t>
            </w:r>
            <w:r w:rsidR="00A84741">
              <w:rPr>
                <w:b w:val="0"/>
                <w:color w:val="000000"/>
                <w:sz w:val="24"/>
              </w:rPr>
              <w:t>0</w:t>
            </w:r>
            <w:r>
              <w:rPr>
                <w:b w:val="0"/>
                <w:color w:val="000000"/>
                <w:sz w:val="24"/>
              </w:rPr>
              <w:t xml:space="preserve"> – </w:t>
            </w:r>
            <w:r w:rsidR="008F1BDD">
              <w:rPr>
                <w:b w:val="0"/>
                <w:color w:val="000000"/>
                <w:sz w:val="24"/>
              </w:rPr>
              <w:t>7.55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287" w14:textId="7D7821A4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7405" w14:textId="2C8E3B90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 </w:t>
            </w:r>
            <w:r w:rsidR="00A84741">
              <w:rPr>
                <w:b w:val="0"/>
                <w:color w:val="000000"/>
                <w:sz w:val="24"/>
              </w:rPr>
              <w:t>ES/All</w:t>
            </w:r>
          </w:p>
        </w:tc>
      </w:tr>
      <w:tr w:rsidR="007D44A8" w14:paraId="46E255ED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551" w14:textId="77777777" w:rsidR="007D44A8" w:rsidRDefault="007D44A8">
            <w:pPr>
              <w:ind w:left="0" w:firstLine="0"/>
              <w:rPr>
                <w:bCs/>
                <w:color w:val="000000"/>
                <w:sz w:val="28"/>
              </w:rPr>
            </w:pPr>
            <w:proofErr w:type="gramStart"/>
            <w:r>
              <w:rPr>
                <w:b w:val="0"/>
                <w:color w:val="000000"/>
                <w:sz w:val="28"/>
              </w:rPr>
              <w:t xml:space="preserve">6  </w:t>
            </w:r>
            <w:r w:rsidRPr="007D44A8">
              <w:rPr>
                <w:bCs/>
                <w:color w:val="000000"/>
                <w:sz w:val="28"/>
              </w:rPr>
              <w:t>Activities</w:t>
            </w:r>
            <w:proofErr w:type="gramEnd"/>
            <w:r w:rsidRPr="007D44A8">
              <w:rPr>
                <w:bCs/>
                <w:color w:val="000000"/>
                <w:sz w:val="28"/>
              </w:rPr>
              <w:t xml:space="preserve"> week</w:t>
            </w:r>
          </w:p>
          <w:p w14:paraId="7CAD0C59" w14:textId="4BE0F81A" w:rsidR="007D44A8" w:rsidRPr="007C6EAD" w:rsidRDefault="007D44A8" w:rsidP="007D44A8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000000"/>
                <w:sz w:val="22"/>
              </w:rPr>
            </w:pPr>
            <w:r w:rsidRPr="007C6EAD">
              <w:rPr>
                <w:b w:val="0"/>
                <w:color w:val="000000"/>
                <w:sz w:val="22"/>
              </w:rPr>
              <w:t>Have choices of activities been reduced?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6E2" w14:textId="0DE6E57B" w:rsidR="007D44A8" w:rsidRDefault="007D44A8">
            <w:pPr>
              <w:ind w:left="2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7.55 - 8.</w:t>
            </w:r>
            <w:r w:rsidR="007C6EAD">
              <w:rPr>
                <w:b w:val="0"/>
                <w:color w:val="000000"/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BC03" w14:textId="5E19354B" w:rsidR="007D44A8" w:rsidRDefault="007D44A8">
            <w:pPr>
              <w:ind w:left="1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BCF8" w14:textId="611A69B9" w:rsidR="007D44A8" w:rsidRDefault="007D44A8">
            <w:pPr>
              <w:ind w:left="0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LW/</w:t>
            </w:r>
            <w:proofErr w:type="spellStart"/>
            <w:r>
              <w:rPr>
                <w:b w:val="0"/>
                <w:color w:val="000000"/>
                <w:sz w:val="24"/>
              </w:rPr>
              <w:t>SSm</w:t>
            </w:r>
            <w:proofErr w:type="spellEnd"/>
          </w:p>
        </w:tc>
      </w:tr>
      <w:tr w:rsidR="00327590" w14:paraId="1474F023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59FE" w14:textId="70C4C3B0" w:rsidR="00CF2E82" w:rsidRDefault="007C6EAD" w:rsidP="00CF2E82">
            <w:pPr>
              <w:ind w:left="0" w:firstLine="0"/>
              <w:rPr>
                <w:bCs/>
                <w:color w:val="000000"/>
                <w:sz w:val="28"/>
              </w:rPr>
            </w:pPr>
            <w:proofErr w:type="gramStart"/>
            <w:r w:rsidRPr="007C6EAD">
              <w:rPr>
                <w:b w:val="0"/>
                <w:color w:val="000000"/>
                <w:sz w:val="28"/>
              </w:rPr>
              <w:lastRenderedPageBreak/>
              <w:t>7</w:t>
            </w:r>
            <w:r w:rsidR="00A84741" w:rsidRPr="00D63371">
              <w:rPr>
                <w:bCs/>
                <w:color w:val="000000"/>
                <w:sz w:val="28"/>
              </w:rPr>
              <w:t xml:space="preserve">  PC</w:t>
            </w:r>
            <w:proofErr w:type="gramEnd"/>
            <w:r w:rsidR="00A84741" w:rsidRPr="00D63371">
              <w:rPr>
                <w:bCs/>
                <w:color w:val="000000"/>
                <w:sz w:val="28"/>
              </w:rPr>
              <w:t xml:space="preserve"> activities</w:t>
            </w:r>
          </w:p>
          <w:p w14:paraId="2C8EA818" w14:textId="76309970" w:rsidR="00327590" w:rsidRDefault="00CF2E82" w:rsidP="00CF2E82">
            <w:pPr>
              <w:pStyle w:val="ListParagraph"/>
              <w:numPr>
                <w:ilvl w:val="0"/>
                <w:numId w:val="6"/>
              </w:numPr>
            </w:pPr>
            <w:r w:rsidRPr="00CF2E82">
              <w:rPr>
                <w:b w:val="0"/>
                <w:bCs/>
                <w:sz w:val="22"/>
              </w:rPr>
              <w:t>Any upcoming parental events with opportunities to promote PC involvement?</w:t>
            </w:r>
            <w:r w:rsidRPr="00CF2E82">
              <w:rPr>
                <w:sz w:val="22"/>
              </w:rPr>
              <w:t xml:space="preserve"> </w:t>
            </w:r>
            <w:r w:rsidR="00000000" w:rsidRPr="00CF2E82"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1A3" w14:textId="6EA15CB0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7C6EAD">
              <w:rPr>
                <w:b w:val="0"/>
                <w:color w:val="000000"/>
                <w:sz w:val="24"/>
              </w:rPr>
              <w:t>8.05</w:t>
            </w:r>
            <w:r w:rsidR="008F1BD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– </w:t>
            </w:r>
            <w:r w:rsidR="00A84741">
              <w:rPr>
                <w:b w:val="0"/>
                <w:color w:val="000000"/>
                <w:sz w:val="24"/>
              </w:rPr>
              <w:t>8;</w:t>
            </w:r>
            <w:r w:rsidR="007C6EAD">
              <w:rPr>
                <w:b w:val="0"/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8104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213E" w14:textId="07D36AA6" w:rsidR="00327590" w:rsidRDefault="00AC14B1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000000">
              <w:rPr>
                <w:b w:val="0"/>
                <w:color w:val="000000"/>
                <w:sz w:val="24"/>
              </w:rPr>
              <w:t xml:space="preserve"> </w:t>
            </w:r>
            <w:r w:rsidR="00A84741">
              <w:rPr>
                <w:b w:val="0"/>
                <w:color w:val="000000"/>
                <w:sz w:val="24"/>
              </w:rPr>
              <w:t>All</w:t>
            </w:r>
            <w:r w:rsidR="00000000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7314E" w14:paraId="7C046C0E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E1F" w14:textId="1C6D4DE5" w:rsidR="00C7314E" w:rsidRDefault="007C6EAD">
            <w:pPr>
              <w:ind w:lef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bCs/>
                <w:color w:val="000000"/>
                <w:sz w:val="28"/>
              </w:rPr>
              <w:t>8</w:t>
            </w:r>
            <w:r w:rsidR="00C7314E">
              <w:rPr>
                <w:b w:val="0"/>
                <w:color w:val="000000"/>
                <w:sz w:val="28"/>
              </w:rPr>
              <w:t xml:space="preserve"> </w:t>
            </w:r>
            <w:r w:rsidR="00C7314E" w:rsidRPr="00D63371">
              <w:rPr>
                <w:bCs/>
                <w:color w:val="000000"/>
                <w:sz w:val="28"/>
              </w:rPr>
              <w:t>Teacher recognition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7968" w14:textId="2E5887F4" w:rsidR="00C7314E" w:rsidRDefault="00C7314E">
            <w:pPr>
              <w:ind w:left="2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A84741">
              <w:rPr>
                <w:b w:val="0"/>
                <w:color w:val="000000"/>
                <w:sz w:val="24"/>
              </w:rPr>
              <w:t>8.15-8,20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6512" w14:textId="52FBCCEE" w:rsidR="00C7314E" w:rsidRDefault="00C7314E">
            <w:pPr>
              <w:ind w:left="1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38A7" w14:textId="54AF0E70" w:rsidR="00C7314E" w:rsidRDefault="00AC14B1">
            <w:pPr>
              <w:ind w:left="0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A84741">
              <w:rPr>
                <w:b w:val="0"/>
                <w:color w:val="000000"/>
                <w:sz w:val="24"/>
              </w:rPr>
              <w:t>All</w:t>
            </w:r>
          </w:p>
        </w:tc>
      </w:tr>
      <w:tr w:rsidR="00327590" w14:paraId="51078E61" w14:textId="77777777" w:rsidTr="00830C70">
        <w:trPr>
          <w:trHeight w:val="1942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04B" w14:textId="5D1783EE" w:rsidR="00327590" w:rsidRDefault="007C6EAD" w:rsidP="00CF2E82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9 </w:t>
            </w:r>
            <w:r w:rsidR="00830C70" w:rsidRPr="00D63371">
              <w:rPr>
                <w:bCs/>
                <w:color w:val="000000"/>
                <w:sz w:val="28"/>
              </w:rPr>
              <w:t xml:space="preserve"> Any Other Business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BFE" w14:textId="55742C5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8</w:t>
            </w:r>
            <w:r w:rsidR="00C7314E">
              <w:rPr>
                <w:b w:val="0"/>
                <w:color w:val="000000"/>
                <w:sz w:val="24"/>
              </w:rPr>
              <w:t>.20</w:t>
            </w:r>
            <w:r>
              <w:rPr>
                <w:b w:val="0"/>
                <w:color w:val="000000"/>
                <w:sz w:val="24"/>
              </w:rPr>
              <w:t xml:space="preserve"> – 8.30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495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E2A4" w14:textId="459519A4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A</w:t>
            </w:r>
            <w:r w:rsidR="00AC14B1">
              <w:rPr>
                <w:b w:val="0"/>
                <w:color w:val="000000"/>
                <w:sz w:val="24"/>
              </w:rPr>
              <w:t>ll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14:paraId="6E5F1723" w14:textId="4448B7CC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  </w:t>
            </w:r>
          </w:p>
        </w:tc>
      </w:tr>
      <w:tr w:rsidR="00327590" w14:paraId="17E145EF" w14:textId="77777777">
        <w:trPr>
          <w:trHeight w:val="286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D5FCC" w14:textId="7C8A9A76" w:rsidR="00830C70" w:rsidRDefault="00000000">
            <w:pPr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DATE OF NEXT MEETINGS: </w:t>
            </w:r>
          </w:p>
          <w:p w14:paraId="255FF4D1" w14:textId="77777777" w:rsidR="00D6337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10 September 2024 – James Hardacre</w:t>
            </w:r>
            <w:r w:rsidR="00D6337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(8 October 2024 – </w:t>
            </w:r>
          </w:p>
          <w:p w14:paraId="6C548FE9" w14:textId="13BBC421" w:rsidR="00A84741" w:rsidRPr="00A84741" w:rsidRDefault="00D6337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re-scheduled)</w:t>
            </w:r>
          </w:p>
          <w:p w14:paraId="0321BEFB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12 November 2024 – April Forsyth</w:t>
            </w:r>
          </w:p>
          <w:p w14:paraId="40A854DD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14 January 2025 – Kate Givan</w:t>
            </w:r>
          </w:p>
          <w:p w14:paraId="14CC662D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18 March 2025 – Susan Stevens</w:t>
            </w:r>
          </w:p>
          <w:p w14:paraId="00788632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29 April 2025 – Laetitia Wilson</w:t>
            </w:r>
          </w:p>
          <w:p w14:paraId="2AC0E855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10 June 2025 (AGM) - Joint</w:t>
            </w:r>
          </w:p>
          <w:p w14:paraId="29EDF209" w14:textId="212F58C6" w:rsidR="00327590" w:rsidRDefault="00000000">
            <w:pPr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6B1219" w14:textId="77777777" w:rsidR="00327590" w:rsidRDefault="00000000">
            <w:pPr>
              <w:ind w:left="2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1FFDB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 </w:t>
            </w:r>
            <w:r>
              <w:rPr>
                <w:b w:val="0"/>
                <w:color w:val="000000"/>
                <w:sz w:val="24"/>
              </w:rPr>
              <w:tab/>
              <w:t xml:space="preserve">    </w:t>
            </w:r>
          </w:p>
        </w:tc>
      </w:tr>
    </w:tbl>
    <w:p w14:paraId="38449F57" w14:textId="77777777" w:rsidR="00327590" w:rsidRDefault="00000000">
      <w:pPr>
        <w:ind w:left="0" w:firstLine="0"/>
      </w:pPr>
      <w:r>
        <w:rPr>
          <w:b w:val="0"/>
          <w:color w:val="000000"/>
          <w:sz w:val="28"/>
        </w:rPr>
        <w:t xml:space="preserve"> </w:t>
      </w:r>
    </w:p>
    <w:p w14:paraId="03F3E10F" w14:textId="3AA7D6F2" w:rsidR="00327590" w:rsidRDefault="00327590">
      <w:pPr>
        <w:ind w:left="0" w:firstLine="0"/>
      </w:pPr>
    </w:p>
    <w:sectPr w:rsidR="00327590">
      <w:pgSz w:w="11899" w:h="16841"/>
      <w:pgMar w:top="851" w:right="1044" w:bottom="95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E84"/>
    <w:multiLevelType w:val="hybridMultilevel"/>
    <w:tmpl w:val="2D42B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162"/>
    <w:multiLevelType w:val="hybridMultilevel"/>
    <w:tmpl w:val="711847FE"/>
    <w:lvl w:ilvl="0" w:tplc="4C863F16">
      <w:start w:val="1"/>
      <w:numFmt w:val="bullet"/>
      <w:lvlText w:val="-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CF5C6">
      <w:start w:val="1"/>
      <w:numFmt w:val="bullet"/>
      <w:lvlText w:val="o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4217A">
      <w:start w:val="1"/>
      <w:numFmt w:val="bullet"/>
      <w:lvlText w:val="▪"/>
      <w:lvlJc w:val="left"/>
      <w:pPr>
        <w:ind w:left="2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AF56C">
      <w:start w:val="1"/>
      <w:numFmt w:val="bullet"/>
      <w:lvlText w:val="•"/>
      <w:lvlJc w:val="left"/>
      <w:pPr>
        <w:ind w:left="2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A9FC2">
      <w:start w:val="1"/>
      <w:numFmt w:val="bullet"/>
      <w:lvlText w:val="o"/>
      <w:lvlJc w:val="left"/>
      <w:pPr>
        <w:ind w:left="3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82A6E0">
      <w:start w:val="1"/>
      <w:numFmt w:val="bullet"/>
      <w:lvlText w:val="▪"/>
      <w:lvlJc w:val="left"/>
      <w:pPr>
        <w:ind w:left="4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C2F40">
      <w:start w:val="1"/>
      <w:numFmt w:val="bullet"/>
      <w:lvlText w:val="•"/>
      <w:lvlJc w:val="left"/>
      <w:pPr>
        <w:ind w:left="5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4904A">
      <w:start w:val="1"/>
      <w:numFmt w:val="bullet"/>
      <w:lvlText w:val="o"/>
      <w:lvlJc w:val="left"/>
      <w:pPr>
        <w:ind w:left="5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2DEE6">
      <w:start w:val="1"/>
      <w:numFmt w:val="bullet"/>
      <w:lvlText w:val="▪"/>
      <w:lvlJc w:val="left"/>
      <w:pPr>
        <w:ind w:left="6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415B7"/>
    <w:multiLevelType w:val="hybridMultilevel"/>
    <w:tmpl w:val="19DE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830AA"/>
    <w:multiLevelType w:val="hybridMultilevel"/>
    <w:tmpl w:val="4DC2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71E5"/>
    <w:multiLevelType w:val="hybridMultilevel"/>
    <w:tmpl w:val="511E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2872"/>
    <w:multiLevelType w:val="hybridMultilevel"/>
    <w:tmpl w:val="AA6E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F2C3A"/>
    <w:multiLevelType w:val="hybridMultilevel"/>
    <w:tmpl w:val="BCDCE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051F9"/>
    <w:multiLevelType w:val="hybridMultilevel"/>
    <w:tmpl w:val="0476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94908">
    <w:abstractNumId w:val="1"/>
  </w:num>
  <w:num w:numId="2" w16cid:durableId="2076778521">
    <w:abstractNumId w:val="0"/>
  </w:num>
  <w:num w:numId="3" w16cid:durableId="1834030982">
    <w:abstractNumId w:val="3"/>
  </w:num>
  <w:num w:numId="4" w16cid:durableId="1202133867">
    <w:abstractNumId w:val="7"/>
  </w:num>
  <w:num w:numId="5" w16cid:durableId="2067869991">
    <w:abstractNumId w:val="2"/>
  </w:num>
  <w:num w:numId="6" w16cid:durableId="1210536934">
    <w:abstractNumId w:val="6"/>
  </w:num>
  <w:num w:numId="7" w16cid:durableId="1788426876">
    <w:abstractNumId w:val="5"/>
  </w:num>
  <w:num w:numId="8" w16cid:durableId="107815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90"/>
    <w:rsid w:val="000339CD"/>
    <w:rsid w:val="002A2498"/>
    <w:rsid w:val="002C16A3"/>
    <w:rsid w:val="00327590"/>
    <w:rsid w:val="00355B30"/>
    <w:rsid w:val="00365F31"/>
    <w:rsid w:val="006773F1"/>
    <w:rsid w:val="00697166"/>
    <w:rsid w:val="006F2DC8"/>
    <w:rsid w:val="007C3E97"/>
    <w:rsid w:val="007C6EAD"/>
    <w:rsid w:val="007D44A8"/>
    <w:rsid w:val="00830C70"/>
    <w:rsid w:val="008F1BDD"/>
    <w:rsid w:val="00946E47"/>
    <w:rsid w:val="009A43BC"/>
    <w:rsid w:val="009B2EB4"/>
    <w:rsid w:val="009C6402"/>
    <w:rsid w:val="009F46A1"/>
    <w:rsid w:val="00A84741"/>
    <w:rsid w:val="00AC14B1"/>
    <w:rsid w:val="00B165E1"/>
    <w:rsid w:val="00B90761"/>
    <w:rsid w:val="00C7314E"/>
    <w:rsid w:val="00CF2E82"/>
    <w:rsid w:val="00D041F4"/>
    <w:rsid w:val="00D63371"/>
    <w:rsid w:val="00DE6C35"/>
    <w:rsid w:val="00EF6F7B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50D2"/>
  <w15:docId w15:val="{E4EE977A-08DF-4D22-AB01-E3C25C8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20202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Kneebone</dc:creator>
  <cp:keywords/>
  <cp:lastModifiedBy>Sandra Donaldson</cp:lastModifiedBy>
  <cp:revision>4</cp:revision>
  <dcterms:created xsi:type="dcterms:W3CDTF">2025-03-12T19:15:00Z</dcterms:created>
  <dcterms:modified xsi:type="dcterms:W3CDTF">2025-03-12T19:45:00Z</dcterms:modified>
</cp:coreProperties>
</file>